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578" w:rsidRDefault="00274BC6" w:rsidP="005C7578">
      <w:pPr>
        <w:rPr>
          <w:rFonts w:ascii="Tahoma" w:hAnsi="Tahoma" w:cs="Tahoma"/>
          <w:b/>
          <w:sz w:val="20"/>
          <w:szCs w:val="20"/>
          <w:lang w:val="sr-Cyrl-CS"/>
        </w:rPr>
      </w:pPr>
      <w:r>
        <w:rPr>
          <w:rFonts w:ascii="Tahoma" w:hAnsi="Tahoma" w:cs="Tahoma"/>
          <w:b/>
          <w:sz w:val="20"/>
          <w:szCs w:val="20"/>
        </w:rPr>
        <w:t>0</w:t>
      </w:r>
      <w:r w:rsidR="00E731F0">
        <w:rPr>
          <w:rFonts w:ascii="Tahoma" w:hAnsi="Tahoma" w:cs="Tahoma"/>
          <w:b/>
          <w:sz w:val="20"/>
          <w:szCs w:val="20"/>
        </w:rPr>
        <w:t>7</w:t>
      </w:r>
      <w:r>
        <w:rPr>
          <w:rFonts w:ascii="Tahoma" w:hAnsi="Tahoma" w:cs="Tahoma"/>
          <w:b/>
          <w:sz w:val="20"/>
          <w:szCs w:val="20"/>
        </w:rPr>
        <w:t>.06.</w:t>
      </w:r>
      <w:r w:rsidR="005C7578">
        <w:rPr>
          <w:rFonts w:ascii="Tahoma" w:hAnsi="Tahoma" w:cs="Tahoma"/>
          <w:b/>
          <w:sz w:val="20"/>
          <w:szCs w:val="20"/>
          <w:lang w:val="sr-Cyrl-CS"/>
        </w:rPr>
        <w:t>201</w:t>
      </w:r>
      <w:r w:rsidR="005C7578">
        <w:rPr>
          <w:rFonts w:ascii="Tahoma" w:hAnsi="Tahoma" w:cs="Tahoma"/>
          <w:b/>
          <w:sz w:val="20"/>
          <w:szCs w:val="20"/>
        </w:rPr>
        <w:t>8</w:t>
      </w:r>
      <w:r w:rsidR="005C7578">
        <w:rPr>
          <w:rFonts w:ascii="Tahoma" w:hAnsi="Tahoma" w:cs="Tahoma"/>
          <w:b/>
          <w:sz w:val="20"/>
          <w:szCs w:val="20"/>
          <w:lang w:val="sr-Cyrl-CS"/>
        </w:rPr>
        <w:t xml:space="preserve">. </w:t>
      </w:r>
      <w:proofErr w:type="gramStart"/>
      <w:r w:rsidR="005C7578">
        <w:rPr>
          <w:rFonts w:ascii="Tahoma" w:hAnsi="Tahoma" w:cs="Tahoma"/>
          <w:b/>
          <w:sz w:val="20"/>
          <w:szCs w:val="20"/>
          <w:lang w:val="sr-Cyrl-CS"/>
        </w:rPr>
        <w:t>године</w:t>
      </w:r>
      <w:proofErr w:type="gramEnd"/>
    </w:p>
    <w:p w:rsidR="005C7578" w:rsidRDefault="005C7578" w:rsidP="005C7578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(</w:t>
      </w:r>
      <w:r w:rsidR="00E731F0">
        <w:rPr>
          <w:rFonts w:ascii="Tahoma" w:hAnsi="Tahoma" w:cs="Tahoma"/>
          <w:b/>
          <w:sz w:val="20"/>
          <w:szCs w:val="20"/>
        </w:rPr>
        <w:t>7</w:t>
      </w:r>
      <w:r>
        <w:rPr>
          <w:rFonts w:ascii="Tahoma" w:hAnsi="Tahoma" w:cs="Tahoma"/>
          <w:b/>
          <w:sz w:val="20"/>
          <w:szCs w:val="20"/>
        </w:rPr>
        <w:t>)</w:t>
      </w:r>
    </w:p>
    <w:p w:rsidR="005C7578" w:rsidRDefault="005C7578" w:rsidP="005C7578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sr-Cyrl-CS"/>
        </w:rPr>
        <w:tab/>
      </w:r>
      <w:proofErr w:type="gramStart"/>
      <w:r>
        <w:rPr>
          <w:rFonts w:ascii="Tahoma" w:hAnsi="Tahoma" w:cs="Tahoma"/>
          <w:sz w:val="20"/>
          <w:szCs w:val="20"/>
        </w:rPr>
        <w:t>На основу члана</w:t>
      </w:r>
      <w:r>
        <w:rPr>
          <w:rFonts w:ascii="Tahoma" w:hAnsi="Tahoma" w:cs="Tahoma"/>
          <w:sz w:val="20"/>
          <w:szCs w:val="20"/>
          <w:lang w:val="sr-Cyrl-CS"/>
        </w:rPr>
        <w:t xml:space="preserve"> 63.</w:t>
      </w:r>
      <w:proofErr w:type="gramEnd"/>
      <w:r>
        <w:rPr>
          <w:rFonts w:ascii="Tahoma" w:hAnsi="Tahoma" w:cs="Tahoma"/>
          <w:sz w:val="20"/>
          <w:szCs w:val="20"/>
          <w:lang w:val="sr-Cyrl-CS"/>
        </w:rPr>
        <w:t xml:space="preserve"> </w:t>
      </w:r>
      <w:r>
        <w:rPr>
          <w:rFonts w:ascii="Tahoma" w:hAnsi="Tahoma" w:cs="Tahoma"/>
          <w:sz w:val="20"/>
          <w:szCs w:val="20"/>
        </w:rPr>
        <w:t>Став</w:t>
      </w:r>
      <w:r>
        <w:rPr>
          <w:rFonts w:ascii="Tahoma" w:hAnsi="Tahoma" w:cs="Tahoma"/>
          <w:sz w:val="20"/>
          <w:szCs w:val="20"/>
          <w:lang w:val="sr-Cyrl-CS"/>
        </w:rPr>
        <w:t xml:space="preserve"> 3. </w:t>
      </w:r>
      <w:r>
        <w:rPr>
          <w:rFonts w:ascii="Tahoma" w:hAnsi="Tahoma" w:cs="Tahoma"/>
          <w:sz w:val="20"/>
          <w:szCs w:val="20"/>
        </w:rPr>
        <w:t>Закона о јавним набавкама</w:t>
      </w:r>
      <w:r>
        <w:rPr>
          <w:rFonts w:ascii="Tahoma" w:hAnsi="Tahoma" w:cs="Tahoma"/>
          <w:sz w:val="20"/>
          <w:szCs w:val="20"/>
          <w:lang w:val="sr-Cyrl-CS"/>
        </w:rPr>
        <w:t xml:space="preserve"> («</w:t>
      </w:r>
      <w:r>
        <w:rPr>
          <w:rFonts w:ascii="Tahoma" w:hAnsi="Tahoma" w:cs="Tahoma"/>
          <w:sz w:val="20"/>
          <w:szCs w:val="20"/>
        </w:rPr>
        <w:t>Сл.Гласник РС</w:t>
      </w:r>
      <w:r>
        <w:rPr>
          <w:rFonts w:ascii="Tahoma" w:hAnsi="Tahoma" w:cs="Tahoma"/>
          <w:sz w:val="20"/>
          <w:szCs w:val="20"/>
          <w:lang w:val="sr-Cyrl-CS"/>
        </w:rPr>
        <w:t>» бр. 124/12</w:t>
      </w:r>
      <w:r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  <w:lang w:val="sr-Cyrl-CS"/>
        </w:rPr>
        <w:t xml:space="preserve"> 14/15 и 68/15</w:t>
      </w:r>
      <w:r>
        <w:rPr>
          <w:rFonts w:ascii="Tahoma" w:hAnsi="Tahoma" w:cs="Tahoma"/>
          <w:sz w:val="20"/>
          <w:szCs w:val="20"/>
          <w:lang w:val="sr-Latn-CS"/>
        </w:rPr>
        <w:t>)</w:t>
      </w:r>
      <w:r>
        <w:rPr>
          <w:rFonts w:ascii="Tahoma" w:hAnsi="Tahoma" w:cs="Tahoma"/>
          <w:sz w:val="20"/>
          <w:szCs w:val="20"/>
        </w:rPr>
        <w:t xml:space="preserve"> а на захтев заинтересованог лица</w:t>
      </w:r>
      <w:r>
        <w:rPr>
          <w:rFonts w:ascii="Tahoma" w:hAnsi="Tahoma" w:cs="Tahoma"/>
          <w:sz w:val="20"/>
          <w:szCs w:val="20"/>
          <w:lang w:val="sr-Cyrl-CS"/>
        </w:rPr>
        <w:t xml:space="preserve">, </w:t>
      </w:r>
      <w:r>
        <w:rPr>
          <w:rFonts w:ascii="Tahoma" w:hAnsi="Tahoma" w:cs="Tahoma"/>
          <w:sz w:val="20"/>
          <w:szCs w:val="20"/>
        </w:rPr>
        <w:t>у o</w:t>
      </w:r>
      <w:r>
        <w:rPr>
          <w:rFonts w:ascii="Tahoma" w:hAnsi="Tahoma" w:cs="Tahoma"/>
          <w:sz w:val="20"/>
          <w:szCs w:val="20"/>
          <w:lang w:val="sr-Cyrl-CS"/>
        </w:rPr>
        <w:t xml:space="preserve">твореном поступку јавне набавке </w:t>
      </w:r>
      <w:r>
        <w:rPr>
          <w:rFonts w:ascii="Tahoma" w:hAnsi="Tahoma" w:cs="Tahoma"/>
          <w:sz w:val="20"/>
          <w:szCs w:val="20"/>
        </w:rPr>
        <w:t>санитетског и медицинског потрошног материјала</w:t>
      </w:r>
      <w:r>
        <w:rPr>
          <w:rFonts w:ascii="Tahoma" w:hAnsi="Tahoma" w:cs="Tahoma"/>
          <w:sz w:val="20"/>
          <w:szCs w:val="20"/>
          <w:lang w:val="sr-Cyrl-CS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за потребе </w:t>
      </w:r>
      <w:r>
        <w:rPr>
          <w:rFonts w:ascii="Tahoma" w:hAnsi="Tahoma" w:cs="Tahoma"/>
          <w:sz w:val="20"/>
          <w:szCs w:val="20"/>
          <w:lang w:val="sr-Cyrl-CS"/>
        </w:rPr>
        <w:t xml:space="preserve">Опште болнице Лесковац, ЈН </w:t>
      </w:r>
      <w:r>
        <w:rPr>
          <w:rFonts w:ascii="Tahoma" w:hAnsi="Tahoma" w:cs="Tahoma"/>
          <w:sz w:val="20"/>
          <w:szCs w:val="20"/>
        </w:rPr>
        <w:t>09</w:t>
      </w:r>
      <w:r>
        <w:rPr>
          <w:rFonts w:ascii="Tahoma" w:hAnsi="Tahoma" w:cs="Tahoma"/>
          <w:sz w:val="20"/>
          <w:szCs w:val="20"/>
          <w:lang w:val="sr-Cyrl-CS"/>
        </w:rPr>
        <w:t>/1</w:t>
      </w:r>
      <w:r>
        <w:rPr>
          <w:rFonts w:ascii="Tahoma" w:hAnsi="Tahoma" w:cs="Tahoma"/>
          <w:sz w:val="20"/>
          <w:szCs w:val="20"/>
        </w:rPr>
        <w:t>8</w:t>
      </w:r>
      <w:r>
        <w:rPr>
          <w:rFonts w:ascii="Tahoma" w:hAnsi="Tahoma" w:cs="Tahoma"/>
          <w:sz w:val="20"/>
          <w:szCs w:val="20"/>
          <w:lang w:val="sr-Cyrl-CS"/>
        </w:rPr>
        <w:t xml:space="preserve">-О, </w:t>
      </w:r>
      <w:r>
        <w:rPr>
          <w:rFonts w:ascii="Tahoma" w:hAnsi="Tahoma" w:cs="Tahoma"/>
          <w:sz w:val="20"/>
          <w:szCs w:val="20"/>
        </w:rPr>
        <w:t>достављамо и објављујемо</w:t>
      </w:r>
      <w:r>
        <w:rPr>
          <w:rFonts w:ascii="Tahoma" w:hAnsi="Tahoma" w:cs="Tahoma"/>
          <w:sz w:val="20"/>
          <w:szCs w:val="20"/>
          <w:lang w:val="sr-Cyrl-CS"/>
        </w:rPr>
        <w:t xml:space="preserve"> </w:t>
      </w:r>
    </w:p>
    <w:p w:rsidR="005C7578" w:rsidRDefault="005C7578" w:rsidP="005C7578">
      <w:pPr>
        <w:jc w:val="center"/>
        <w:rPr>
          <w:rFonts w:ascii="Tahoma" w:hAnsi="Tahoma" w:cs="Tahoma"/>
          <w:sz w:val="20"/>
          <w:szCs w:val="20"/>
          <w:lang w:val="sr-Cyrl-CS"/>
        </w:rPr>
      </w:pPr>
      <w:r>
        <w:rPr>
          <w:rFonts w:ascii="Tahoma" w:hAnsi="Tahoma" w:cs="Tahoma"/>
          <w:sz w:val="20"/>
          <w:szCs w:val="20"/>
          <w:lang w:val="sr-Cyrl-CS"/>
        </w:rPr>
        <w:t>ОДГОВОР</w:t>
      </w:r>
    </w:p>
    <w:p w:rsidR="005C7578" w:rsidRDefault="005C7578" w:rsidP="00CA53A0">
      <w:pPr>
        <w:rPr>
          <w:b/>
          <w:color w:val="333333"/>
          <w:sz w:val="18"/>
          <w:szCs w:val="18"/>
        </w:rPr>
      </w:pPr>
      <w:r>
        <w:rPr>
          <w:rFonts w:ascii="Tahoma" w:hAnsi="Tahoma" w:cs="Tahoma"/>
          <w:sz w:val="20"/>
          <w:szCs w:val="20"/>
          <w:lang w:val="sr-Cyrl-CS"/>
        </w:rPr>
        <w:t xml:space="preserve">            </w:t>
      </w:r>
      <w:r>
        <w:rPr>
          <w:rFonts w:ascii="Tahoma" w:hAnsi="Tahoma" w:cs="Tahoma"/>
          <w:lang w:val="sr-Cyrl-CS"/>
        </w:rPr>
        <w:tab/>
      </w:r>
      <w:r w:rsidR="003008B3" w:rsidRPr="003008B3">
        <w:rPr>
          <w:rFonts w:ascii="Tahoma" w:hAnsi="Tahoma" w:cs="Tahoma"/>
          <w:b/>
          <w:lang w:val="sr-Cyrl-CS"/>
        </w:rPr>
        <w:t>На постављена п</w:t>
      </w:r>
      <w:proofErr w:type="spellStart"/>
      <w:r w:rsidRPr="003008B3">
        <w:rPr>
          <w:rFonts w:ascii="Tahoma" w:hAnsi="Tahoma" w:cs="Tahoma"/>
          <w:b/>
        </w:rPr>
        <w:t>итања</w:t>
      </w:r>
      <w:proofErr w:type="spellEnd"/>
      <w:r w:rsidRPr="003008B3">
        <w:rPr>
          <w:b/>
          <w:color w:val="333333"/>
          <w:sz w:val="18"/>
          <w:szCs w:val="18"/>
        </w:rPr>
        <w:t>:</w:t>
      </w:r>
    </w:p>
    <w:p w:rsidR="003008B3" w:rsidRDefault="003008B3" w:rsidP="005C7578">
      <w:pPr>
        <w:pStyle w:val="HTMLPreformatted"/>
        <w:shd w:val="clear" w:color="auto" w:fill="FFFFFF"/>
        <w:rPr>
          <w:b/>
          <w:color w:val="333333"/>
          <w:sz w:val="18"/>
          <w:szCs w:val="18"/>
        </w:rPr>
      </w:pPr>
    </w:p>
    <w:p w:rsidR="00613205" w:rsidRDefault="00613205" w:rsidP="00613205">
      <w:pPr>
        <w:pStyle w:val="HTMLPreformatted"/>
        <w:shd w:val="clear" w:color="auto" w:fill="FFFFFF"/>
        <w:ind w:left="720"/>
        <w:rPr>
          <w:rFonts w:ascii="Tahoma" w:hAnsi="Tahoma" w:cs="Tahoma"/>
          <w:color w:val="333333"/>
        </w:rPr>
      </w:pPr>
    </w:p>
    <w:p w:rsidR="005F6CAC" w:rsidRDefault="005F6CAC" w:rsidP="00613205">
      <w:pPr>
        <w:pStyle w:val="HTMLPreformatted"/>
        <w:shd w:val="clear" w:color="auto" w:fill="FFFFFF"/>
        <w:ind w:left="720"/>
        <w:rPr>
          <w:rFonts w:ascii="Tahoma" w:hAnsi="Tahoma" w:cs="Tahoma"/>
          <w:color w:val="333333"/>
        </w:rPr>
      </w:pPr>
    </w:p>
    <w:p w:rsidR="003008B3" w:rsidRPr="00544897" w:rsidRDefault="00544897" w:rsidP="003008B3">
      <w:pPr>
        <w:pStyle w:val="HTMLPreformatted"/>
        <w:numPr>
          <w:ilvl w:val="0"/>
          <w:numId w:val="1"/>
        </w:numPr>
        <w:shd w:val="clear" w:color="auto" w:fill="FFFFFF"/>
        <w:rPr>
          <w:rFonts w:ascii="Tahoma" w:hAnsi="Tahoma" w:cs="Tahoma"/>
          <w:color w:val="333333"/>
        </w:rPr>
      </w:pPr>
      <w:proofErr w:type="spellStart"/>
      <w:r>
        <w:rPr>
          <w:rFonts w:ascii="Tahoma" w:hAnsi="Tahoma" w:cs="Tahoma"/>
          <w:color w:val="333333"/>
        </w:rPr>
        <w:t>Moлимо</w:t>
      </w:r>
      <w:proofErr w:type="spellEnd"/>
      <w:r>
        <w:rPr>
          <w:rFonts w:ascii="Tahoma" w:hAnsi="Tahoma" w:cs="Tahoma"/>
          <w:color w:val="333333"/>
        </w:rPr>
        <w:t xml:space="preserve"> </w:t>
      </w:r>
      <w:proofErr w:type="spellStart"/>
      <w:r>
        <w:rPr>
          <w:rFonts w:ascii="Tahoma" w:hAnsi="Tahoma" w:cs="Tahoma"/>
          <w:color w:val="333333"/>
        </w:rPr>
        <w:t>вас</w:t>
      </w:r>
      <w:proofErr w:type="spellEnd"/>
      <w:r>
        <w:rPr>
          <w:rFonts w:ascii="Tahoma" w:hAnsi="Tahoma" w:cs="Tahoma"/>
          <w:color w:val="333333"/>
        </w:rPr>
        <w:t xml:space="preserve"> </w:t>
      </w:r>
      <w:proofErr w:type="spellStart"/>
      <w:r>
        <w:rPr>
          <w:rFonts w:ascii="Tahoma" w:hAnsi="Tahoma" w:cs="Tahoma"/>
          <w:color w:val="333333"/>
        </w:rPr>
        <w:t>да</w:t>
      </w:r>
      <w:proofErr w:type="spellEnd"/>
      <w:r>
        <w:rPr>
          <w:rFonts w:ascii="Tahoma" w:hAnsi="Tahoma" w:cs="Tahoma"/>
          <w:color w:val="333333"/>
        </w:rPr>
        <w:t xml:space="preserve"> </w:t>
      </w:r>
      <w:proofErr w:type="spellStart"/>
      <w:r>
        <w:rPr>
          <w:rFonts w:ascii="Tahoma" w:hAnsi="Tahoma" w:cs="Tahoma"/>
          <w:color w:val="333333"/>
        </w:rPr>
        <w:t>из</w:t>
      </w:r>
      <w:proofErr w:type="spellEnd"/>
      <w:r>
        <w:rPr>
          <w:rFonts w:ascii="Tahoma" w:hAnsi="Tahoma" w:cs="Tahoma"/>
          <w:color w:val="333333"/>
        </w:rPr>
        <w:t xml:space="preserve"> </w:t>
      </w:r>
      <w:proofErr w:type="spellStart"/>
      <w:r>
        <w:rPr>
          <w:rFonts w:ascii="Tahoma" w:hAnsi="Tahoma" w:cs="Tahoma"/>
          <w:color w:val="333333"/>
        </w:rPr>
        <w:t>партије</w:t>
      </w:r>
      <w:proofErr w:type="spellEnd"/>
      <w:r>
        <w:rPr>
          <w:rFonts w:ascii="Tahoma" w:hAnsi="Tahoma" w:cs="Tahoma"/>
          <w:color w:val="333333"/>
        </w:rPr>
        <w:t xml:space="preserve"> </w:t>
      </w:r>
      <w:proofErr w:type="spellStart"/>
      <w:r>
        <w:rPr>
          <w:rFonts w:ascii="Tahoma" w:hAnsi="Tahoma" w:cs="Tahoma"/>
          <w:color w:val="333333"/>
        </w:rPr>
        <w:t>број</w:t>
      </w:r>
      <w:proofErr w:type="spellEnd"/>
      <w:r>
        <w:rPr>
          <w:rFonts w:ascii="Tahoma" w:hAnsi="Tahoma" w:cs="Tahoma"/>
          <w:color w:val="333333"/>
        </w:rPr>
        <w:t xml:space="preserve"> 47 – </w:t>
      </w:r>
      <w:proofErr w:type="spellStart"/>
      <w:r>
        <w:rPr>
          <w:rFonts w:ascii="Tahoma" w:hAnsi="Tahoma" w:cs="Tahoma"/>
          <w:color w:val="333333"/>
        </w:rPr>
        <w:t>Остали</w:t>
      </w:r>
      <w:proofErr w:type="spellEnd"/>
      <w:r>
        <w:rPr>
          <w:rFonts w:ascii="Tahoma" w:hAnsi="Tahoma" w:cs="Tahoma"/>
          <w:color w:val="333333"/>
        </w:rPr>
        <w:t xml:space="preserve"> </w:t>
      </w:r>
      <w:r>
        <w:rPr>
          <w:rFonts w:ascii="Tahoma" w:hAnsi="Tahoma" w:cs="Tahoma"/>
          <w:color w:val="333333"/>
          <w:lang/>
        </w:rPr>
        <w:t>потрошни материјал- у засебну партију измените ставку број: 7. –Гел за ране на бази октенидина, минимално паковање 20 мл – 20ком</w:t>
      </w:r>
    </w:p>
    <w:p w:rsidR="00544897" w:rsidRDefault="00544897" w:rsidP="00544897">
      <w:pPr>
        <w:pStyle w:val="HTMLPreformatted"/>
        <w:shd w:val="clear" w:color="auto" w:fill="FFFFFF"/>
        <w:ind w:left="720"/>
        <w:rPr>
          <w:rFonts w:ascii="Tahoma" w:hAnsi="Tahoma" w:cs="Tahoma"/>
          <w:color w:val="333333"/>
          <w:lang/>
        </w:rPr>
      </w:pPr>
      <w:r>
        <w:rPr>
          <w:rFonts w:ascii="Tahoma" w:hAnsi="Tahoma" w:cs="Tahoma"/>
          <w:color w:val="333333"/>
          <w:lang/>
        </w:rPr>
        <w:t>Пошто се ради о јавној набавци добра, медицинског и другог материјала и робе, спорна ставка би требало да се избаци или да се одвоји у посебну партију како не бисте кршили члан 10 ЗЈН и члан 12 ЗЈН где се јасно каже да је Наручилац дужан да у свим фазама поступка јавне набавке обезбеди једнак положај свим понуђачима и да Наручилац не може да одређује услове који би значили националну, територијалну, предметну или личну дискриминацију.</w:t>
      </w:r>
    </w:p>
    <w:p w:rsidR="00544897" w:rsidRDefault="00544897" w:rsidP="00544897">
      <w:pPr>
        <w:pStyle w:val="HTMLPreformatted"/>
        <w:shd w:val="clear" w:color="auto" w:fill="FFFFFF"/>
        <w:ind w:left="720"/>
        <w:rPr>
          <w:rFonts w:ascii="Tahoma" w:hAnsi="Tahoma" w:cs="Tahoma"/>
          <w:color w:val="333333"/>
          <w:lang/>
        </w:rPr>
      </w:pPr>
      <w:r>
        <w:rPr>
          <w:rFonts w:ascii="Tahoma" w:hAnsi="Tahoma" w:cs="Tahoma"/>
          <w:color w:val="333333"/>
          <w:lang/>
        </w:rPr>
        <w:t>Наиме, поменуту ставку 7. На тржишту има само један понуђач, а како се налази у партији 47 са осталим добрима сматрамо да би дошло до ограничавањаконкуренције, и могућности да само један понуђач да понуду теко да нема конкуренцију приликом давања исте.</w:t>
      </w:r>
    </w:p>
    <w:p w:rsidR="00544897" w:rsidRDefault="00544897" w:rsidP="00544897">
      <w:pPr>
        <w:pStyle w:val="HTMLPreformatted"/>
        <w:shd w:val="clear" w:color="auto" w:fill="FFFFFF"/>
        <w:ind w:left="720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  <w:lang/>
        </w:rPr>
        <w:t>Молимо вас да размотрите наш захтев и да из партије број 47 изместите спорну ставку број 7. Како би и остали понуђачи могли да дају своју понуду.</w:t>
      </w:r>
    </w:p>
    <w:p w:rsidR="003008B3" w:rsidRPr="003008B3" w:rsidRDefault="003008B3" w:rsidP="003008B3">
      <w:pPr>
        <w:pStyle w:val="HTMLPreformatted"/>
        <w:shd w:val="clear" w:color="auto" w:fill="FFFFFF"/>
        <w:rPr>
          <w:rFonts w:ascii="Tahoma" w:hAnsi="Tahoma" w:cs="Tahoma"/>
          <w:color w:val="333333"/>
        </w:rPr>
      </w:pPr>
    </w:p>
    <w:p w:rsidR="00A712E5" w:rsidRPr="00A712E5" w:rsidRDefault="005C7578" w:rsidP="005C7578">
      <w:pPr>
        <w:ind w:firstLine="720"/>
        <w:jc w:val="both"/>
        <w:rPr>
          <w:rFonts w:ascii="Tahoma" w:hAnsi="Tahoma" w:cs="Tahoma"/>
          <w:b/>
          <w:color w:val="000000"/>
          <w:sz w:val="20"/>
          <w:szCs w:val="20"/>
          <w:shd w:val="clear" w:color="auto" w:fill="FFFFFF"/>
        </w:rPr>
      </w:pPr>
      <w:proofErr w:type="spellStart"/>
      <w:r w:rsidRPr="00DB20E9">
        <w:rPr>
          <w:rFonts w:ascii="Tahoma" w:hAnsi="Tahoma" w:cs="Tahoma"/>
          <w:b/>
          <w:color w:val="000000"/>
          <w:sz w:val="20"/>
          <w:szCs w:val="20"/>
          <w:shd w:val="clear" w:color="auto" w:fill="FFFFFF"/>
        </w:rPr>
        <w:t>Одговор</w:t>
      </w:r>
      <w:proofErr w:type="spellEnd"/>
      <w:r w:rsidR="003008B3">
        <w:rPr>
          <w:rFonts w:ascii="Tahoma" w:hAnsi="Tahoma" w:cs="Tahoma"/>
          <w:b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A712E5">
        <w:rPr>
          <w:rFonts w:ascii="Tahoma" w:hAnsi="Tahoma" w:cs="Tahoma"/>
          <w:b/>
          <w:color w:val="000000"/>
          <w:sz w:val="20"/>
          <w:szCs w:val="20"/>
          <w:shd w:val="clear" w:color="auto" w:fill="FFFFFF"/>
        </w:rPr>
        <w:t>је</w:t>
      </w:r>
      <w:proofErr w:type="spellEnd"/>
      <w:r w:rsidRPr="00DB20E9">
        <w:rPr>
          <w:rFonts w:ascii="Tahoma" w:hAnsi="Tahoma" w:cs="Tahoma"/>
          <w:b/>
          <w:color w:val="000000"/>
          <w:sz w:val="20"/>
          <w:szCs w:val="20"/>
          <w:shd w:val="clear" w:color="auto" w:fill="FFFFFF"/>
        </w:rPr>
        <w:t>:</w:t>
      </w:r>
    </w:p>
    <w:p w:rsidR="005F6CAC" w:rsidRPr="005F6CAC" w:rsidRDefault="00274BC6" w:rsidP="005F6CAC">
      <w:pPr>
        <w:pStyle w:val="BodyText"/>
        <w:numPr>
          <w:ilvl w:val="0"/>
          <w:numId w:val="2"/>
        </w:numPr>
        <w:spacing w:after="0"/>
        <w:jc w:val="both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Наручилац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је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F6CAC">
        <w:rPr>
          <w:rFonts w:ascii="Tahoma" w:hAnsi="Tahoma" w:cs="Tahoma"/>
          <w:sz w:val="20"/>
          <w:szCs w:val="20"/>
        </w:rPr>
        <w:t>прихватио</w:t>
      </w:r>
      <w:proofErr w:type="spellEnd"/>
      <w:r w:rsidR="005F6CA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F6CAC">
        <w:rPr>
          <w:rFonts w:ascii="Tahoma" w:hAnsi="Tahoma" w:cs="Tahoma"/>
          <w:sz w:val="20"/>
          <w:szCs w:val="20"/>
        </w:rPr>
        <w:t>сугестију</w:t>
      </w:r>
      <w:proofErr w:type="spellEnd"/>
      <w:r w:rsidR="005F6CA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F3FB4">
        <w:rPr>
          <w:rFonts w:ascii="Tahoma" w:hAnsi="Tahoma" w:cs="Tahoma"/>
          <w:sz w:val="20"/>
          <w:szCs w:val="20"/>
        </w:rPr>
        <w:t>заинтересованог</w:t>
      </w:r>
      <w:proofErr w:type="spellEnd"/>
      <w:r w:rsidR="00AF3FB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F3FB4">
        <w:rPr>
          <w:rFonts w:ascii="Tahoma" w:hAnsi="Tahoma" w:cs="Tahoma"/>
          <w:sz w:val="20"/>
          <w:szCs w:val="20"/>
        </w:rPr>
        <w:t>лица</w:t>
      </w:r>
      <w:proofErr w:type="spellEnd"/>
      <w:r w:rsidR="005F6CA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F6CAC">
        <w:rPr>
          <w:rFonts w:ascii="Tahoma" w:hAnsi="Tahoma" w:cs="Tahoma"/>
          <w:sz w:val="20"/>
          <w:szCs w:val="20"/>
        </w:rPr>
        <w:t>за</w:t>
      </w:r>
      <w:proofErr w:type="spellEnd"/>
      <w:r w:rsidR="005F6CA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F6CAC">
        <w:rPr>
          <w:rFonts w:ascii="Tahoma" w:hAnsi="Tahoma" w:cs="Tahoma"/>
          <w:sz w:val="20"/>
          <w:szCs w:val="20"/>
        </w:rPr>
        <w:t>партију</w:t>
      </w:r>
      <w:proofErr w:type="spellEnd"/>
      <w:r w:rsidR="005F6CAC">
        <w:rPr>
          <w:rFonts w:ascii="Tahoma" w:hAnsi="Tahoma" w:cs="Tahoma"/>
          <w:sz w:val="20"/>
          <w:szCs w:val="20"/>
        </w:rPr>
        <w:t xml:space="preserve"> </w:t>
      </w:r>
      <w:r w:rsidR="00E731F0">
        <w:rPr>
          <w:rFonts w:ascii="Tahoma" w:hAnsi="Tahoma" w:cs="Tahoma"/>
          <w:sz w:val="20"/>
          <w:szCs w:val="20"/>
        </w:rPr>
        <w:t>47</w:t>
      </w:r>
      <w:r w:rsidR="005F6CAC">
        <w:rPr>
          <w:rFonts w:ascii="Tahoma" w:hAnsi="Tahoma" w:cs="Tahoma"/>
          <w:sz w:val="20"/>
          <w:szCs w:val="20"/>
        </w:rPr>
        <w:t xml:space="preserve"> и у </w:t>
      </w:r>
      <w:proofErr w:type="spellStart"/>
      <w:r w:rsidR="005F6CAC">
        <w:rPr>
          <w:rFonts w:ascii="Tahoma" w:hAnsi="Tahoma" w:cs="Tahoma"/>
          <w:sz w:val="20"/>
          <w:szCs w:val="20"/>
        </w:rPr>
        <w:t>циљу</w:t>
      </w:r>
      <w:proofErr w:type="spellEnd"/>
      <w:r w:rsidR="005F6CAC">
        <w:rPr>
          <w:rFonts w:ascii="Tahoma" w:hAnsi="Tahoma" w:cs="Tahoma"/>
          <w:sz w:val="20"/>
          <w:szCs w:val="20"/>
        </w:rPr>
        <w:t xml:space="preserve"> обезбеђивања веће конкуренције међу понуђачима, изменио техничку спецификацију. </w:t>
      </w:r>
    </w:p>
    <w:p w:rsidR="005C7578" w:rsidRDefault="005F6CAC" w:rsidP="005F6CAC">
      <w:pPr>
        <w:pStyle w:val="BodyText"/>
        <w:spacing w:after="0"/>
        <w:ind w:left="540"/>
        <w:jc w:val="both"/>
        <w:rPr>
          <w:rFonts w:ascii="Tahoma" w:hAnsi="Tahoma" w:cs="Tahoma"/>
          <w:sz w:val="20"/>
          <w:szCs w:val="20"/>
        </w:rPr>
      </w:pPr>
      <w:proofErr w:type="spellStart"/>
      <w:proofErr w:type="gramStart"/>
      <w:r>
        <w:rPr>
          <w:rFonts w:ascii="Tahoma" w:hAnsi="Tahoma" w:cs="Tahoma"/>
          <w:sz w:val="20"/>
          <w:szCs w:val="20"/>
        </w:rPr>
        <w:t>Измењена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техничка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спецификација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F3FB4">
        <w:rPr>
          <w:rFonts w:ascii="Tahoma" w:hAnsi="Tahoma" w:cs="Tahoma"/>
          <w:sz w:val="20"/>
          <w:szCs w:val="20"/>
        </w:rPr>
        <w:t>објављена</w:t>
      </w:r>
      <w:proofErr w:type="spellEnd"/>
      <w:r w:rsidR="00AF3FB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F3FB4">
        <w:rPr>
          <w:rFonts w:ascii="Tahoma" w:hAnsi="Tahoma" w:cs="Tahoma"/>
          <w:sz w:val="20"/>
          <w:szCs w:val="20"/>
        </w:rPr>
        <w:t>је</w:t>
      </w:r>
      <w:proofErr w:type="spellEnd"/>
      <w:r w:rsidR="00AF3FB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F3FB4">
        <w:rPr>
          <w:rFonts w:ascii="Tahoma" w:hAnsi="Tahoma" w:cs="Tahoma"/>
          <w:sz w:val="20"/>
          <w:szCs w:val="20"/>
        </w:rPr>
        <w:t>н</w:t>
      </w:r>
      <w:r>
        <w:rPr>
          <w:rFonts w:ascii="Tahoma" w:hAnsi="Tahoma" w:cs="Tahoma"/>
          <w:sz w:val="20"/>
          <w:szCs w:val="20"/>
        </w:rPr>
        <w:t>а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Порталу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јавних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набавки</w:t>
      </w:r>
      <w:proofErr w:type="spellEnd"/>
      <w:r>
        <w:rPr>
          <w:rFonts w:ascii="Tahoma" w:hAnsi="Tahoma" w:cs="Tahoma"/>
          <w:sz w:val="20"/>
          <w:szCs w:val="20"/>
        </w:rPr>
        <w:t xml:space="preserve"> и </w:t>
      </w:r>
      <w:proofErr w:type="spellStart"/>
      <w:r>
        <w:rPr>
          <w:rFonts w:ascii="Tahoma" w:hAnsi="Tahoma" w:cs="Tahoma"/>
          <w:sz w:val="20"/>
          <w:szCs w:val="20"/>
        </w:rPr>
        <w:t>интернет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страници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Установе</w:t>
      </w:r>
      <w:proofErr w:type="spellEnd"/>
      <w:r>
        <w:rPr>
          <w:rFonts w:ascii="Tahoma" w:hAnsi="Tahoma" w:cs="Tahoma"/>
          <w:sz w:val="20"/>
          <w:szCs w:val="20"/>
        </w:rPr>
        <w:t>.</w:t>
      </w:r>
      <w:proofErr w:type="gramEnd"/>
    </w:p>
    <w:p w:rsidR="005F6CAC" w:rsidRDefault="005F6CAC" w:rsidP="005F6CAC">
      <w:pPr>
        <w:pStyle w:val="BodyText"/>
        <w:spacing w:after="0"/>
        <w:ind w:left="540"/>
        <w:jc w:val="both"/>
        <w:rPr>
          <w:rFonts w:ascii="Tahoma" w:hAnsi="Tahoma" w:cs="Tahoma"/>
          <w:sz w:val="20"/>
          <w:szCs w:val="20"/>
        </w:rPr>
      </w:pPr>
    </w:p>
    <w:p w:rsidR="005C7578" w:rsidRDefault="005C7578" w:rsidP="005C7578">
      <w:pPr>
        <w:ind w:firstLine="720"/>
        <w:jc w:val="right"/>
        <w:rPr>
          <w:rFonts w:ascii="Tahoma" w:hAnsi="Tahoma" w:cs="Tahoma"/>
          <w:sz w:val="20"/>
          <w:szCs w:val="20"/>
        </w:rPr>
      </w:pPr>
    </w:p>
    <w:p w:rsidR="005C7578" w:rsidRDefault="005C7578" w:rsidP="005C7578">
      <w:pPr>
        <w:ind w:firstLine="720"/>
        <w:jc w:val="right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Kомисија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за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јавну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набавку</w:t>
      </w:r>
      <w:proofErr w:type="spellEnd"/>
    </w:p>
    <w:p w:rsidR="005C7578" w:rsidRDefault="005C7578" w:rsidP="005C7578">
      <w:pPr>
        <w:ind w:firstLine="720"/>
        <w:jc w:val="both"/>
        <w:rPr>
          <w:rFonts w:ascii="Tahoma" w:hAnsi="Tahoma" w:cs="Tahoma"/>
          <w:sz w:val="20"/>
          <w:szCs w:val="20"/>
          <w:lang w:val="sr-Latn-BA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ab/>
      </w:r>
    </w:p>
    <w:p w:rsidR="001C773E" w:rsidRPr="005C7578" w:rsidRDefault="001C773E">
      <w:pPr>
        <w:rPr>
          <w:rFonts w:ascii="Tahoma" w:hAnsi="Tahoma" w:cs="Tahoma"/>
          <w:sz w:val="20"/>
          <w:szCs w:val="20"/>
        </w:rPr>
      </w:pPr>
    </w:p>
    <w:sectPr w:rsidR="001C773E" w:rsidRPr="005C7578" w:rsidSect="00906A5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2A5F24"/>
    <w:multiLevelType w:val="hybridMultilevel"/>
    <w:tmpl w:val="3F342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E447A8"/>
    <w:multiLevelType w:val="hybridMultilevel"/>
    <w:tmpl w:val="7D12AD0A"/>
    <w:lvl w:ilvl="0" w:tplc="AC88549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C7578"/>
    <w:rsid w:val="000505D4"/>
    <w:rsid w:val="0005434F"/>
    <w:rsid w:val="001B652B"/>
    <w:rsid w:val="001C773E"/>
    <w:rsid w:val="00225145"/>
    <w:rsid w:val="00274BC6"/>
    <w:rsid w:val="003008B3"/>
    <w:rsid w:val="00314DFC"/>
    <w:rsid w:val="0049293D"/>
    <w:rsid w:val="00492CF8"/>
    <w:rsid w:val="004A2AEC"/>
    <w:rsid w:val="00505B65"/>
    <w:rsid w:val="00544897"/>
    <w:rsid w:val="005C7578"/>
    <w:rsid w:val="005F6CAC"/>
    <w:rsid w:val="00613205"/>
    <w:rsid w:val="006E0EE8"/>
    <w:rsid w:val="00752772"/>
    <w:rsid w:val="00830968"/>
    <w:rsid w:val="00890766"/>
    <w:rsid w:val="008E0933"/>
    <w:rsid w:val="00906A57"/>
    <w:rsid w:val="00A712E5"/>
    <w:rsid w:val="00AF3FB4"/>
    <w:rsid w:val="00B21FBB"/>
    <w:rsid w:val="00BC5AA5"/>
    <w:rsid w:val="00CA53A0"/>
    <w:rsid w:val="00DB20E9"/>
    <w:rsid w:val="00E731F0"/>
    <w:rsid w:val="00EA3A93"/>
    <w:rsid w:val="00F9422C"/>
    <w:rsid w:val="00FB5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A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5C75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C7578"/>
    <w:rPr>
      <w:rFonts w:ascii="Courier New" w:eastAsia="Times New Roman" w:hAnsi="Courier New" w:cs="Courier New"/>
      <w:sz w:val="20"/>
      <w:szCs w:val="20"/>
    </w:rPr>
  </w:style>
  <w:style w:type="paragraph" w:styleId="BodyText">
    <w:name w:val="Body Text"/>
    <w:basedOn w:val="Normal"/>
    <w:link w:val="BodyTextChar"/>
    <w:unhideWhenUsed/>
    <w:rsid w:val="005C7578"/>
    <w:pPr>
      <w:suppressAutoHyphens/>
      <w:spacing w:after="12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5C7578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oSpacing">
    <w:name w:val="No Spacing"/>
    <w:uiPriority w:val="1"/>
    <w:qFormat/>
    <w:rsid w:val="00314DF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</dc:creator>
  <cp:lastModifiedBy>Sonja</cp:lastModifiedBy>
  <cp:revision>3</cp:revision>
  <dcterms:created xsi:type="dcterms:W3CDTF">2018-06-07T12:36:00Z</dcterms:created>
  <dcterms:modified xsi:type="dcterms:W3CDTF">2018-06-07T15:47:00Z</dcterms:modified>
</cp:coreProperties>
</file>